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融发集团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2022年</w:t>
      </w:r>
      <w:r>
        <w:rPr>
          <w:rFonts w:ascii="Times New Roman" w:hAnsi="Times New Roman" w:cs="Times New Roman"/>
          <w:b/>
          <w:bCs/>
          <w:sz w:val="28"/>
          <w:szCs w:val="28"/>
        </w:rPr>
        <w:t>招聘计划表</w:t>
      </w:r>
    </w:p>
    <w:tbl>
      <w:tblPr>
        <w:tblStyle w:val="6"/>
        <w:tblW w:w="1318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3"/>
        <w:gridCol w:w="847"/>
        <w:gridCol w:w="6226"/>
        <w:gridCol w:w="776"/>
        <w:gridCol w:w="127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</w:trPr>
        <w:tc>
          <w:tcPr>
            <w:tcW w:w="1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需求部门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岗位名称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人数</w:t>
            </w:r>
          </w:p>
        </w:tc>
        <w:tc>
          <w:tcPr>
            <w:tcW w:w="62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岗位基本要求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薪酬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到岗时间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集团公司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总经济师</w:t>
            </w:r>
          </w:p>
        </w:tc>
        <w:tc>
          <w:tcPr>
            <w:tcW w:w="847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本科及以上学历，专业要求：</w:t>
            </w:r>
            <w:r>
              <w:rPr>
                <w:rFonts w:ascii="Times New Roman" w:hAnsi="Times New Roman" w:cs="Times New Roman"/>
                <w:szCs w:val="21"/>
              </w:rPr>
              <w:t>经济和管理学</w:t>
            </w:r>
            <w:r>
              <w:rPr>
                <w:rFonts w:hint="eastAsia" w:ascii="Times New Roman" w:hAnsi="Times New Roman" w:cs="Times New Roman"/>
                <w:szCs w:val="21"/>
              </w:rPr>
              <w:t>、理学和工学</w:t>
            </w:r>
            <w:r>
              <w:rPr>
                <w:rFonts w:ascii="Times New Roman" w:hAnsi="Times New Roman" w:cs="Times New Roman"/>
                <w:szCs w:val="21"/>
              </w:rPr>
              <w:t>大类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岁以下，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年以上</w:t>
            </w:r>
            <w:r>
              <w:rPr>
                <w:rFonts w:hint="eastAsia" w:ascii="Times New Roman" w:hAnsi="Times New Roman" w:cs="Times New Roman"/>
                <w:szCs w:val="21"/>
              </w:rPr>
              <w:t>工民建或市政</w:t>
            </w:r>
            <w:r>
              <w:rPr>
                <w:rFonts w:ascii="Times New Roman" w:hAnsi="Times New Roman" w:cs="Times New Roman"/>
                <w:szCs w:val="21"/>
              </w:rPr>
              <w:t>行业工作经验，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年以上相关管理岗位工作经验；</w:t>
            </w:r>
          </w:p>
          <w:p>
            <w:pPr>
              <w:numPr>
                <w:ilvl w:val="0"/>
                <w:numId w:val="1"/>
              </w:num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精通</w:t>
            </w:r>
            <w:r>
              <w:rPr>
                <w:rFonts w:hint="eastAsia" w:ascii="Times New Roman" w:hAnsi="Times New Roman" w:cs="Times New Roman"/>
                <w:szCs w:val="21"/>
              </w:rPr>
              <w:t>项目</w:t>
            </w:r>
            <w:r>
              <w:rPr>
                <w:rFonts w:ascii="Times New Roman" w:hAnsi="Times New Roman" w:cs="Times New Roman"/>
                <w:szCs w:val="21"/>
              </w:rPr>
              <w:t>预决算、合同管理、成本管理；组织管理过</w:t>
            </w:r>
            <w:r>
              <w:rPr>
                <w:rFonts w:hint="eastAsia" w:ascii="Times New Roman" w:hAnsi="Times New Roman" w:cs="Times New Roman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大型</w:t>
            </w:r>
            <w:r>
              <w:rPr>
                <w:rFonts w:hint="eastAsia"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具</w:t>
            </w:r>
            <w:r>
              <w:rPr>
                <w:rFonts w:hint="eastAsia" w:ascii="Times New Roman" w:hAnsi="Times New Roman" w:cs="Times New Roman"/>
                <w:szCs w:val="21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>代表性的建设工程项目成本控制，并取得优良的工作业绩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出色的领导实施能力，</w:t>
            </w:r>
            <w:r>
              <w:rPr>
                <w:rFonts w:hint="eastAsia" w:ascii="Times New Roman" w:hAnsi="Times New Roman" w:cs="Times New Roman"/>
                <w:szCs w:val="21"/>
              </w:rPr>
              <w:t>对企业的生产经营活动进行经济性分析和成本管控，研究与探索提高公司经济效益和降低公司成本，完成公司的既定目标。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30-35万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集团公司财务融资部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副部长</w:t>
            </w:r>
          </w:p>
        </w:tc>
        <w:tc>
          <w:tcPr>
            <w:tcW w:w="847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tabs>
                <w:tab w:val="left" w:pos="3004"/>
              </w:tabs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1、本科及以上学历，专业要求：会计、审计、金融、财务管理类相关专业；</w:t>
            </w:r>
          </w:p>
          <w:p>
            <w:pPr>
              <w:tabs>
                <w:tab w:val="left" w:pos="3004"/>
              </w:tabs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2、35岁以下，5年以上金融、融资化债等相关岗位工作经验；</w:t>
            </w:r>
          </w:p>
          <w:p>
            <w:pPr>
              <w:tabs>
                <w:tab w:val="left" w:pos="3004"/>
              </w:tabs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3、具有优秀的财务分析能力、资本运作能力、计划管理能力、组织协调能力；</w:t>
            </w:r>
          </w:p>
          <w:p>
            <w:pPr>
              <w:tabs>
                <w:tab w:val="left" w:pos="3004"/>
              </w:tabs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4、担任过集团性质企业或相关平台公司地方债券融资或银行系统融资、资本运作岗，并在任上取得优异业绩的优先。</w:t>
            </w:r>
          </w:p>
          <w:p>
            <w:pPr>
              <w:pStyle w:val="2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5、持有银行从业者证、CPA或中级会计师证及以上证书者优先；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15-20万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集团公司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营销总监</w:t>
            </w:r>
          </w:p>
        </w:tc>
        <w:tc>
          <w:tcPr>
            <w:tcW w:w="847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1、本科及以上学历，</w:t>
            </w:r>
            <w:r>
              <w:rPr>
                <w:rFonts w:hint="eastAsia" w:ascii="Times New Roman" w:hAnsi="Times New Roman" w:cs="Times New Roman"/>
                <w:szCs w:val="21"/>
              </w:rPr>
              <w:t>专业要求：</w:t>
            </w:r>
            <w:r>
              <w:rPr>
                <w:rFonts w:ascii="Times New Roman" w:hAnsi="Times New Roman" w:cs="Times New Roman"/>
                <w:szCs w:val="21"/>
              </w:rPr>
              <w:t>管理科学与工程类</w:t>
            </w:r>
            <w:r>
              <w:rPr>
                <w:rFonts w:hint="eastAsia" w:ascii="Times New Roman" w:hAnsi="Times New Roman" w:cs="Times New Roman"/>
                <w:szCs w:val="21"/>
              </w:rPr>
              <w:t>、工商管理类、</w:t>
            </w:r>
            <w:r>
              <w:rPr>
                <w:rFonts w:ascii="Times New Roman" w:hAnsi="Times New Roman" w:cs="Times New Roman"/>
                <w:szCs w:val="21"/>
              </w:rPr>
              <w:t>公共管理类；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2、40岁以下，5年以上相关房地产销售相关经验，其中至少3年以上销售、渠道管理经验；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3、独立主持过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万平以上房地产营销策划；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4、具有</w:t>
            </w:r>
            <w:r>
              <w:rPr>
                <w:rFonts w:hint="eastAsia" w:ascii="Times New Roman" w:hAnsi="Times New Roman" w:cs="Times New Roman"/>
                <w:szCs w:val="21"/>
              </w:rPr>
              <w:t>团队管理工作经验；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5、有中大型房地产企业</w:t>
            </w:r>
            <w:r>
              <w:rPr>
                <w:rFonts w:hint="eastAsia" w:ascii="Times New Roman" w:hAnsi="Times New Roman" w:cs="Times New Roman"/>
                <w:szCs w:val="21"/>
              </w:rPr>
              <w:t>营销</w:t>
            </w:r>
            <w:r>
              <w:rPr>
                <w:rFonts w:ascii="Times New Roman" w:hAnsi="Times New Roman" w:cs="Times New Roman"/>
                <w:szCs w:val="21"/>
              </w:rPr>
              <w:t>管理经验者优先。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面议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集团公司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报建负责人</w:t>
            </w:r>
          </w:p>
        </w:tc>
        <w:tc>
          <w:tcPr>
            <w:tcW w:w="847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1、本科及以上学历；</w:t>
            </w:r>
            <w:r>
              <w:rPr>
                <w:rFonts w:hint="eastAsia" w:ascii="Times New Roman" w:hAnsi="Times New Roman" w:cs="Times New Roman"/>
                <w:szCs w:val="21"/>
              </w:rPr>
              <w:t>专业要求：专业不限；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2、35岁以下，具有3年以上房</w:t>
            </w:r>
            <w:r>
              <w:rPr>
                <w:rFonts w:hint="eastAsia" w:ascii="Times New Roman" w:hAnsi="Times New Roman" w:cs="Times New Roman"/>
                <w:szCs w:val="21"/>
              </w:rPr>
              <w:t>建和市政等</w:t>
            </w:r>
            <w:r>
              <w:rPr>
                <w:rFonts w:ascii="Times New Roman" w:hAnsi="Times New Roman" w:cs="Times New Roman"/>
                <w:szCs w:val="21"/>
              </w:rPr>
              <w:t>报建管理工作经历；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3、熟悉报建全流程并具有全流程工作经验；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、熟悉政府相关部门工作流程，了解政府部门审批程序；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、熟悉房地产政策、相关法律法规、熟悉国家和地方房地产开发的政策法规；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、具有区县市级平台公司报建工作经验优先。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15-25万</w:t>
            </w:r>
            <w:r>
              <w:rPr>
                <w:rFonts w:ascii="Times New Roman" w:hAnsi="Times New Roman" w:cs="Times New Roman"/>
                <w:szCs w:val="21"/>
              </w:rPr>
              <w:t>，特别优秀者</w:t>
            </w:r>
            <w:r>
              <w:rPr>
                <w:rFonts w:hint="eastAsia" w:ascii="Times New Roman" w:hAnsi="Times New Roman" w:cs="Times New Roman"/>
                <w:szCs w:val="21"/>
              </w:rPr>
              <w:t>可</w:t>
            </w:r>
            <w:r>
              <w:rPr>
                <w:rFonts w:ascii="Times New Roman" w:hAnsi="Times New Roman" w:cs="Times New Roman"/>
                <w:szCs w:val="21"/>
              </w:rPr>
              <w:t>面议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集团公司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报建专干</w:t>
            </w:r>
          </w:p>
        </w:tc>
        <w:tc>
          <w:tcPr>
            <w:tcW w:w="847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1、本科及以上学历；</w:t>
            </w:r>
            <w:r>
              <w:rPr>
                <w:rFonts w:hint="eastAsia" w:ascii="Times New Roman" w:hAnsi="Times New Roman" w:cs="Times New Roman"/>
                <w:szCs w:val="21"/>
              </w:rPr>
              <w:t>专业要求：专业不限；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2、35岁以下，具有1年以上房</w:t>
            </w:r>
            <w:r>
              <w:rPr>
                <w:rFonts w:hint="eastAsia" w:ascii="Times New Roman" w:hAnsi="Times New Roman" w:cs="Times New Roman"/>
                <w:szCs w:val="21"/>
              </w:rPr>
              <w:t>建或市政</w:t>
            </w:r>
            <w:r>
              <w:rPr>
                <w:rFonts w:ascii="Times New Roman" w:hAnsi="Times New Roman" w:cs="Times New Roman"/>
                <w:szCs w:val="21"/>
              </w:rPr>
              <w:t>的报建工作经历；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3、具有项目用地或市政建设报建工作经验；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、熟悉政府相关部门工作流程，了解政府部门审批程序；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、熟悉房地产政策、相关法律法规、熟悉国家和地方房地产开发的政策法规；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、具有区县市级平台公司报建工作经验优先。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10-15万，特别优秀者</w:t>
            </w:r>
            <w:r>
              <w:rPr>
                <w:rFonts w:hint="eastAsia" w:ascii="Times New Roman" w:hAnsi="Times New Roman" w:cs="Times New Roman"/>
                <w:szCs w:val="21"/>
              </w:rPr>
              <w:t>可</w:t>
            </w:r>
            <w:r>
              <w:rPr>
                <w:rFonts w:ascii="Times New Roman" w:hAnsi="Times New Roman" w:cs="Times New Roman"/>
                <w:szCs w:val="21"/>
              </w:rPr>
              <w:t>面议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子公司</w:t>
            </w:r>
            <w:r>
              <w:rPr>
                <w:rFonts w:ascii="Times New Roman" w:hAnsi="Times New Roman" w:cs="Times New Roman"/>
                <w:szCs w:val="21"/>
              </w:rPr>
              <w:t>天新公司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招商（资产）运营</w:t>
            </w:r>
            <w:r>
              <w:rPr>
                <w:rFonts w:hint="eastAsia" w:ascii="Times New Roman" w:hAnsi="Times New Roman" w:cs="Times New Roman"/>
                <w:szCs w:val="21"/>
              </w:rPr>
              <w:t>主管</w:t>
            </w:r>
          </w:p>
        </w:tc>
        <w:tc>
          <w:tcPr>
            <w:tcW w:w="847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1、本科及以上学历，</w:t>
            </w:r>
            <w:r>
              <w:rPr>
                <w:rFonts w:hint="eastAsia" w:ascii="Times New Roman" w:hAnsi="Times New Roman" w:cs="Times New Roman"/>
                <w:szCs w:val="21"/>
              </w:rPr>
              <w:t>专业要求：专业不限；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2、35岁以下，有3年以上产业招商、国有资产运营管理经验；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3、熟悉区县市及国家产业政策、招商政策，了解招商、资产运营工作流程；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4、</w:t>
            </w:r>
            <w:r>
              <w:rPr>
                <w:rFonts w:ascii="Times New Roman" w:hAnsi="Times New Roman" w:cs="Times New Roman"/>
                <w:szCs w:val="21"/>
              </w:rPr>
              <w:t>沟通能力强，有较强的语言文字表达能力及组织协调能力；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5、拥有</w:t>
            </w:r>
            <w:r>
              <w:rPr>
                <w:rFonts w:hint="eastAsia" w:ascii="Times New Roman" w:hAnsi="Times New Roman" w:cs="Times New Roman"/>
                <w:szCs w:val="21"/>
              </w:rPr>
              <w:t>招商</w:t>
            </w:r>
            <w:r>
              <w:rPr>
                <w:rFonts w:ascii="Times New Roman" w:hAnsi="Times New Roman" w:cs="Times New Roman"/>
                <w:szCs w:val="21"/>
              </w:rPr>
              <w:t>资源者优先。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5万，特别优秀者</w:t>
            </w:r>
            <w:r>
              <w:rPr>
                <w:rFonts w:hint="eastAsia" w:ascii="Times New Roman" w:hAnsi="Times New Roman" w:cs="Times New Roman"/>
                <w:szCs w:val="21"/>
              </w:rPr>
              <w:t>可</w:t>
            </w:r>
            <w:r>
              <w:rPr>
                <w:rFonts w:ascii="Times New Roman" w:hAnsi="Times New Roman" w:cs="Times New Roman"/>
                <w:szCs w:val="21"/>
              </w:rPr>
              <w:t>面议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子公司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</w:rPr>
              <w:t>天环公司</w:t>
            </w:r>
          </w:p>
        </w:tc>
        <w:tc>
          <w:tcPr>
            <w:tcW w:w="1413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投资专干（偏向投后管理）</w:t>
            </w:r>
          </w:p>
        </w:tc>
        <w:tc>
          <w:tcPr>
            <w:tcW w:w="847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1、本科及以上学历；</w:t>
            </w:r>
            <w:r>
              <w:rPr>
                <w:rFonts w:hint="eastAsia" w:ascii="Times New Roman" w:hAnsi="Times New Roman" w:cs="Times New Roman"/>
                <w:szCs w:val="21"/>
              </w:rPr>
              <w:t>专业要求：</w:t>
            </w:r>
            <w:r>
              <w:rPr>
                <w:rFonts w:ascii="Times New Roman" w:hAnsi="Times New Roman" w:cs="Times New Roman"/>
                <w:szCs w:val="21"/>
              </w:rPr>
              <w:t>财经、</w:t>
            </w:r>
            <w:r>
              <w:rPr>
                <w:rFonts w:hint="eastAsia" w:ascii="Times New Roman" w:hAnsi="Times New Roman" w:cs="Times New Roman"/>
                <w:szCs w:val="21"/>
              </w:rPr>
              <w:t>投资、法律、</w:t>
            </w:r>
            <w:r>
              <w:rPr>
                <w:rFonts w:ascii="Times New Roman" w:hAnsi="Times New Roman" w:cs="Times New Roman"/>
                <w:szCs w:val="21"/>
              </w:rPr>
              <w:t>金融类等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2、35岁以下，</w:t>
            </w:r>
            <w:r>
              <w:rPr>
                <w:rFonts w:hint="eastAsia" w:ascii="Times New Roman" w:hAnsi="Times New Roman" w:cs="Times New Roman"/>
                <w:szCs w:val="21"/>
              </w:rPr>
              <w:t>3年以上私募基金、券商、银行、投资公司等金融或投融资行业工作经验，其中至少1年以上投后管理工作经验；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3、</w:t>
            </w:r>
            <w:r>
              <w:rPr>
                <w:rFonts w:ascii="Times New Roman" w:hAnsi="Times New Roman" w:cs="Times New Roman"/>
                <w:szCs w:val="21"/>
              </w:rPr>
              <w:t>熟悉投后管理体系与制度建设，</w:t>
            </w:r>
            <w:r>
              <w:rPr>
                <w:rFonts w:hint="eastAsia" w:ascii="Times New Roman" w:hAnsi="Times New Roman" w:cs="Times New Roman"/>
                <w:szCs w:val="21"/>
              </w:rPr>
              <w:t>熟悉投后管理运作模式及操作流程</w:t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4、了解人力资源行业、数字</w:t>
            </w:r>
            <w:r>
              <w:rPr>
                <w:rFonts w:ascii="Times New Roman" w:hAnsi="Times New Roman" w:cs="Times New Roman"/>
                <w:szCs w:val="21"/>
              </w:rPr>
              <w:t>产业政策</w:t>
            </w:r>
            <w:r>
              <w:rPr>
                <w:rFonts w:hint="eastAsia" w:ascii="Times New Roman" w:hAnsi="Times New Roman" w:cs="Times New Roman"/>
                <w:szCs w:val="21"/>
              </w:rPr>
              <w:t>及</w:t>
            </w:r>
            <w:r>
              <w:rPr>
                <w:rFonts w:ascii="Times New Roman" w:hAnsi="Times New Roman" w:cs="Times New Roman"/>
                <w:szCs w:val="21"/>
              </w:rPr>
              <w:t>发展趋势</w:t>
            </w:r>
            <w:r>
              <w:rPr>
                <w:rFonts w:hint="eastAsia" w:ascii="Times New Roman" w:hAnsi="Times New Roman" w:cs="Times New Roman"/>
                <w:szCs w:val="21"/>
              </w:rPr>
              <w:t>或具有其他行业投后管理全过程工作经验；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5、</w:t>
            </w:r>
            <w:r>
              <w:rPr>
                <w:rFonts w:ascii="Times New Roman" w:hAnsi="Times New Roman" w:cs="Times New Roman"/>
                <w:szCs w:val="21"/>
              </w:rPr>
              <w:t>熟悉相关监管机构的相关规定</w:t>
            </w:r>
            <w:r>
              <w:rPr>
                <w:rFonts w:hint="eastAsia" w:ascii="Times New Roman" w:hAnsi="Times New Roman" w:cs="Times New Roman"/>
                <w:szCs w:val="21"/>
              </w:rPr>
              <w:t>及基金、投资相关法律法规，运作模式，</w:t>
            </w:r>
            <w:r>
              <w:rPr>
                <w:rFonts w:ascii="Times New Roman" w:hAnsi="Times New Roman" w:cs="Times New Roman"/>
                <w:szCs w:val="21"/>
              </w:rPr>
              <w:t>具备良好的风险控制能力；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7、</w:t>
            </w:r>
            <w:r>
              <w:rPr>
                <w:rFonts w:ascii="Times New Roman" w:hAnsi="Times New Roman" w:cs="Times New Roman"/>
                <w:szCs w:val="21"/>
              </w:rPr>
              <w:t>具备财务分析、运营管理及企业管理方面的综合经验优先；持有CPA、CFA、法律职业资格证书者优先</w:t>
            </w:r>
            <w:r>
              <w:rPr>
                <w:rFonts w:hint="eastAsia" w:ascii="Times New Roman" w:hAnsi="Times New Roman" w:cs="Times New Roman"/>
                <w:szCs w:val="21"/>
              </w:rPr>
              <w:t>。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15-20</w:t>
            </w:r>
            <w:r>
              <w:rPr>
                <w:rFonts w:ascii="Times New Roman" w:hAnsi="Times New Roman" w:cs="Times New Roman"/>
                <w:szCs w:val="21"/>
              </w:rPr>
              <w:t>万，特别优秀者</w:t>
            </w:r>
            <w:r>
              <w:rPr>
                <w:rFonts w:hint="eastAsia" w:ascii="Times New Roman" w:hAnsi="Times New Roman" w:cs="Times New Roman"/>
                <w:szCs w:val="21"/>
              </w:rPr>
              <w:t>可</w:t>
            </w:r>
            <w:r>
              <w:rPr>
                <w:rFonts w:ascii="Times New Roman" w:hAnsi="Times New Roman" w:cs="Times New Roman"/>
                <w:szCs w:val="21"/>
              </w:rPr>
              <w:t>面议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11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备注</w:t>
            </w:r>
          </w:p>
        </w:tc>
        <w:tc>
          <w:tcPr>
            <w:tcW w:w="11773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004"/>
              </w:tabs>
              <w:adjustRightInd w:val="0"/>
              <w:snapToGrid w:val="0"/>
              <w:spacing w:after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总经济师、财务部副部长、招商（资产）运营主管、投资专干4个岗位，采取笔试+一轮面试方式；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、营销总监、报建岗2个岗位，</w:t>
            </w:r>
            <w:r>
              <w:rPr>
                <w:rFonts w:hint="eastAsia"/>
                <w:szCs w:val="21"/>
                <w:lang w:val="en-US" w:eastAsia="zh-CN"/>
              </w:rPr>
              <w:t>无笔试、</w:t>
            </w:r>
            <w:r>
              <w:rPr>
                <w:rFonts w:hint="eastAsia"/>
                <w:szCs w:val="21"/>
              </w:rPr>
              <w:t>采取二轮面试方式。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61110"/>
    <w:multiLevelType w:val="singleLevel"/>
    <w:tmpl w:val="86F6111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BDC649F"/>
    <w:multiLevelType w:val="singleLevel"/>
    <w:tmpl w:val="2BDC64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YTgyMDNlMjA2NDE4OWI2NmYxMzI5MTM1ODIzODQifQ=="/>
  </w:docVars>
  <w:rsids>
    <w:rsidRoot w:val="260E5475"/>
    <w:rsid w:val="18964B7D"/>
    <w:rsid w:val="25C537FA"/>
    <w:rsid w:val="260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/>
      <w:adjustRightInd w:val="0"/>
      <w:snapToGrid w:val="0"/>
      <w:spacing w:after="200"/>
      <w:ind w:left="420" w:firstLine="1188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Intense Quote"/>
    <w:basedOn w:val="1"/>
    <w:next w:val="1"/>
    <w:qFormat/>
    <w:uiPriority w:val="99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2022-06-14T07:07:00Z</dcterms:created>
  <dc:creator>滴水穿石</dc:creator>
  <cp:lastModifiedBy>滴水穿石</cp:lastModifiedBy>
  <dcterms:modified xsi:type="dcterms:W3CDTF">2022-06-22T01:36:03Z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D9C52B016B92485EA7566DE34BA4839D</vt:lpwstr>
  </property>
</Properties>
</file>