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F" w:rsidRPr="00AB785F" w:rsidRDefault="00AB785F" w:rsidP="00AB785F"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44"/>
          <w:szCs w:val="44"/>
        </w:rPr>
      </w:pPr>
      <w:r w:rsidRPr="00AB785F">
        <w:rPr>
          <w:rFonts w:ascii="Times New Roman" w:eastAsia="仿宋_GB2312" w:hAnsi="Times New Roman" w:cs="Times New Roman"/>
          <w:b/>
          <w:bCs/>
          <w:color w:val="000000" w:themeColor="text1"/>
          <w:sz w:val="44"/>
          <w:szCs w:val="44"/>
        </w:rPr>
        <w:t>报价函</w:t>
      </w:r>
    </w:p>
    <w:p w:rsidR="00AB785F" w:rsidRDefault="00AB785F" w:rsidP="00AB785F">
      <w:pPr>
        <w:spacing w:after="0" w:line="540" w:lineRule="exact"/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</w:pPr>
    </w:p>
    <w:p w:rsidR="00AB785F" w:rsidRDefault="00AB785F" w:rsidP="00AB785F">
      <w:pPr>
        <w:spacing w:after="0" w:line="540" w:lineRule="exact"/>
        <w:jc w:val="both"/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</w:pPr>
      <w:r w:rsidRPr="00A57A59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致：</w:t>
      </w:r>
      <w:r w:rsidR="001649EC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长沙融城经济发展集团有限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公司</w:t>
      </w:r>
    </w:p>
    <w:p w:rsidR="001649EC" w:rsidRDefault="00AB785F" w:rsidP="001649EC">
      <w:pPr>
        <w:spacing w:after="0" w:line="540" w:lineRule="exact"/>
        <w:ind w:firstLine="555"/>
        <w:jc w:val="both"/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</w:pP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在充分研究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 </w:t>
      </w:r>
      <w:r w:rsidR="001649EC" w:rsidRPr="001649EC">
        <w:rPr>
          <w:rFonts w:ascii="仿宋_GB2312" w:eastAsia="仿宋_GB2312" w:hAnsi="initial" w:cs="宋体"/>
          <w:color w:val="000000" w:themeColor="text1"/>
          <w:sz w:val="28"/>
          <w:szCs w:val="28"/>
          <w:u w:val="single"/>
        </w:rPr>
        <w:t>天心经开区湖南科技职院产教融合基地改造建设项目询价公告</w:t>
      </w:r>
      <w:r w:rsidR="001649EC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的全部内容后，我方兹在询价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公告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上限值的基础上，</w:t>
      </w:r>
      <w:r w:rsidRPr="00AB785F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就本项目设计费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报价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  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  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 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  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元</w:t>
      </w:r>
      <w:r w:rsidRPr="00AB785F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（含专家评审费、交通费、文本费、税费等所有费用）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，优惠率为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  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  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  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 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  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%，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并严格按照合同约定，完成贵司要求的工作内容。我方承诺严格按照本询价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公告及相关行业技术标准及要求提供合格设计咨询技术服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务。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br/>
      </w:r>
      <w:r w:rsidRPr="0095752E">
        <w:rPr>
          <w:rFonts w:ascii="initial" w:eastAsia="仿宋_GB2312" w:hAnsi="initial" w:cs="宋体" w:hint="eastAsia"/>
          <w:color w:val="000000" w:themeColor="text1"/>
          <w:sz w:val="28"/>
          <w:szCs w:val="28"/>
        </w:rPr>
        <w:t>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 xml:space="preserve"> </w:t>
      </w:r>
      <w:r w:rsidRPr="0095752E">
        <w:rPr>
          <w:rFonts w:ascii="initial" w:eastAsia="仿宋_GB2312" w:hAnsi="initial" w:cs="宋体" w:hint="eastAsia"/>
          <w:color w:val="000000" w:themeColor="text1"/>
          <w:sz w:val="28"/>
          <w:szCs w:val="28"/>
        </w:rPr>
        <w:t>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 xml:space="preserve"> </w:t>
      </w:r>
      <w:r w:rsidRPr="0095752E">
        <w:rPr>
          <w:rFonts w:ascii="initial" w:eastAsia="仿宋_GB2312" w:hAnsi="initial" w:cs="宋体" w:hint="eastAsia"/>
          <w:color w:val="000000" w:themeColor="text1"/>
          <w:sz w:val="28"/>
          <w:szCs w:val="28"/>
        </w:rPr>
        <w:t>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 xml:space="preserve"> 如果我方中选，我方保证按照合同约定的开工日期开始本项目的工作，</w:t>
      </w:r>
      <w:r w:rsidRPr="0095752E">
        <w:rPr>
          <w:rFonts w:ascii="initial" w:eastAsia="仿宋_GB2312" w:hAnsi="initial" w:cs="宋体" w:hint="eastAsia"/>
          <w:color w:val="000000" w:themeColor="text1"/>
          <w:sz w:val="28"/>
          <w:szCs w:val="28"/>
          <w:u w:val="single"/>
        </w:rPr>
        <w:t>  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15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个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>工作日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  <w:u w:val="single"/>
        </w:rPr>
        <w:t xml:space="preserve"> </w:t>
      </w:r>
      <w:r w:rsidRPr="0095752E">
        <w:rPr>
          <w:rFonts w:ascii="initial" w:eastAsia="仿宋_GB2312" w:hAnsi="initial" w:cs="宋体" w:hint="eastAsia"/>
          <w:color w:val="000000" w:themeColor="text1"/>
          <w:sz w:val="28"/>
          <w:szCs w:val="28"/>
          <w:u w:val="single"/>
        </w:rPr>
        <w:t>  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内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完成任务，并确保达到行业技术标准要求、评审要求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（含获得电力部门审查合格批复）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。我方同意本报价函在询价</w:t>
      </w:r>
      <w:r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公告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规定的提交报价文件截止时间后，在</w:t>
      </w:r>
      <w:r w:rsidRPr="0095752E">
        <w:rPr>
          <w:rFonts w:ascii="initial" w:eastAsia="仿宋_GB2312" w:hAnsi="initial" w:cs="宋体" w:hint="eastAsia"/>
          <w:color w:val="000000" w:themeColor="text1"/>
          <w:sz w:val="28"/>
          <w:szCs w:val="28"/>
        </w:rPr>
        <w:t> </w:t>
      </w: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90 天内对我方具有约束力，且随时准备接受你方发出的中选通知书。随本报价函递交的报价资料，对我方构成约束力。</w:t>
      </w:r>
    </w:p>
    <w:p w:rsidR="00AB785F" w:rsidRPr="001649EC" w:rsidRDefault="00AB785F" w:rsidP="001649EC">
      <w:pPr>
        <w:spacing w:after="0" w:line="540" w:lineRule="exact"/>
        <w:ind w:firstLine="555"/>
        <w:jc w:val="both"/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</w:pPr>
      <w:r w:rsidRPr="0095752E">
        <w:rPr>
          <w:rFonts w:ascii="仿宋_GB2312" w:eastAsia="仿宋_GB2312" w:hAnsi="initial" w:cs="宋体" w:hint="eastAsia"/>
          <w:color w:val="000000" w:themeColor="text1"/>
          <w:sz w:val="28"/>
          <w:szCs w:val="28"/>
        </w:rPr>
        <w:t>在签署协议书之前，你方的中选知书连同本投递函，对双方具有约束力。</w:t>
      </w:r>
    </w:p>
    <w:p w:rsidR="00AB785F" w:rsidRPr="0095752E" w:rsidRDefault="00AB785F" w:rsidP="00AB785F">
      <w:pPr>
        <w:spacing w:after="0" w:line="540" w:lineRule="exact"/>
        <w:ind w:firstLineChars="250" w:firstLine="700"/>
        <w:rPr>
          <w:rFonts w:ascii="仿宋_GB2312" w:eastAsia="仿宋_GB2312" w:hAnsiTheme="minorEastAsia"/>
          <w:sz w:val="28"/>
          <w:szCs w:val="28"/>
        </w:rPr>
      </w:pPr>
    </w:p>
    <w:p w:rsidR="00AB785F" w:rsidRPr="00A57A59" w:rsidRDefault="00AB785F" w:rsidP="00AB785F">
      <w:pPr>
        <w:widowControl w:val="0"/>
        <w:spacing w:after="0" w:line="560" w:lineRule="exact"/>
        <w:ind w:firstLineChars="1350" w:firstLine="3780"/>
        <w:rPr>
          <w:rFonts w:ascii="仿宋_GB2312" w:eastAsia="仿宋_GB2312"/>
          <w:color w:val="000000" w:themeColor="text1"/>
          <w:sz w:val="28"/>
          <w:szCs w:val="28"/>
        </w:rPr>
      </w:pP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>报价人（盖章）：</w:t>
      </w:r>
    </w:p>
    <w:p w:rsidR="00AB785F" w:rsidRPr="00A57A59" w:rsidRDefault="00AB785F" w:rsidP="00AB785F">
      <w:pPr>
        <w:widowControl w:val="0"/>
        <w:spacing w:after="0" w:line="560" w:lineRule="exact"/>
        <w:ind w:firstLineChars="1350" w:firstLine="3780"/>
        <w:rPr>
          <w:rFonts w:ascii="仿宋_GB2312" w:eastAsia="仿宋_GB2312"/>
          <w:color w:val="000000" w:themeColor="text1"/>
          <w:sz w:val="28"/>
          <w:szCs w:val="28"/>
        </w:rPr>
      </w:pP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>法定代表人</w:t>
      </w:r>
    </w:p>
    <w:p w:rsidR="00AB785F" w:rsidRPr="00A57A59" w:rsidRDefault="00AB785F" w:rsidP="00AB785F">
      <w:pPr>
        <w:widowControl w:val="0"/>
        <w:spacing w:after="0" w:line="560" w:lineRule="exact"/>
        <w:ind w:firstLineChars="1350" w:firstLine="3780"/>
        <w:rPr>
          <w:rFonts w:ascii="仿宋_GB2312" w:eastAsia="仿宋_GB2312"/>
          <w:color w:val="000000" w:themeColor="text1"/>
          <w:sz w:val="28"/>
          <w:szCs w:val="28"/>
        </w:rPr>
      </w:pP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>或委托代理人（签字或盖章）：</w:t>
      </w:r>
    </w:p>
    <w:p w:rsidR="00AB785F" w:rsidRPr="00A57A59" w:rsidRDefault="00AB785F" w:rsidP="00AB785F">
      <w:pPr>
        <w:widowControl w:val="0"/>
        <w:spacing w:after="0" w:line="560" w:lineRule="exact"/>
        <w:ind w:firstLineChars="1350" w:firstLine="3780"/>
        <w:rPr>
          <w:rFonts w:ascii="仿宋_GB2312" w:eastAsia="仿宋_GB2312"/>
          <w:color w:val="000000" w:themeColor="text1"/>
          <w:sz w:val="28"/>
          <w:szCs w:val="28"/>
        </w:rPr>
      </w:pP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>联系人：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int="eastAsia"/>
          <w:color w:val="000000" w:themeColor="text1"/>
          <w:sz w:val="28"/>
          <w:szCs w:val="28"/>
        </w:rPr>
        <w:t>联系电话：</w:t>
      </w:r>
    </w:p>
    <w:p w:rsidR="00AB785F" w:rsidRPr="003931EF" w:rsidRDefault="00AB785F" w:rsidP="00AB785F">
      <w:pPr>
        <w:widowControl w:val="0"/>
        <w:spacing w:after="0" w:line="560" w:lineRule="exact"/>
        <w:ind w:firstLineChars="1350" w:firstLine="3780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日期：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年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月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 xml:space="preserve"> </w:t>
      </w:r>
      <w:r w:rsidRPr="00A57A59">
        <w:rPr>
          <w:rFonts w:ascii="微软雅黑" w:eastAsia="仿宋_GB2312" w:hAnsi="微软雅黑" w:hint="eastAsia"/>
          <w:color w:val="000000" w:themeColor="text1"/>
          <w:sz w:val="28"/>
          <w:szCs w:val="28"/>
        </w:rPr>
        <w:t> </w:t>
      </w:r>
      <w:r w:rsidRPr="00A57A59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62790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6E" w:rsidRDefault="0019186E" w:rsidP="00AB785F">
      <w:pPr>
        <w:spacing w:after="0"/>
      </w:pPr>
      <w:r>
        <w:separator/>
      </w:r>
    </w:p>
  </w:endnote>
  <w:endnote w:type="continuationSeparator" w:id="0">
    <w:p w:rsidR="0019186E" w:rsidRDefault="0019186E" w:rsidP="00AB78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605"/>
      <w:docPartObj>
        <w:docPartGallery w:val="Page Numbers (Bottom of Page)"/>
        <w:docPartUnique/>
      </w:docPartObj>
    </w:sdtPr>
    <w:sdtContent>
      <w:p w:rsidR="00423C1D" w:rsidRDefault="005D4435">
        <w:pPr>
          <w:pStyle w:val="a4"/>
          <w:jc w:val="center"/>
        </w:pPr>
        <w:r>
          <w:fldChar w:fldCharType="begin"/>
        </w:r>
        <w:r w:rsidR="00A60C76">
          <w:instrText xml:space="preserve"> PAGE   \* MERGEFORMAT </w:instrText>
        </w:r>
        <w:r>
          <w:fldChar w:fldCharType="separate"/>
        </w:r>
        <w:r w:rsidR="001649EC" w:rsidRPr="001649EC">
          <w:rPr>
            <w:noProof/>
            <w:lang w:val="zh-CN"/>
          </w:rPr>
          <w:t>1</w:t>
        </w:r>
        <w:r>
          <w:fldChar w:fldCharType="end"/>
        </w:r>
      </w:p>
    </w:sdtContent>
  </w:sdt>
  <w:p w:rsidR="00423C1D" w:rsidRDefault="001918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6E" w:rsidRDefault="0019186E" w:rsidP="00AB785F">
      <w:pPr>
        <w:spacing w:after="0"/>
      </w:pPr>
      <w:r>
        <w:separator/>
      </w:r>
    </w:p>
  </w:footnote>
  <w:footnote w:type="continuationSeparator" w:id="0">
    <w:p w:rsidR="0019186E" w:rsidRDefault="0019186E" w:rsidP="00AB78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49EC"/>
    <w:rsid w:val="0019186E"/>
    <w:rsid w:val="00323B43"/>
    <w:rsid w:val="003D37D8"/>
    <w:rsid w:val="00426133"/>
    <w:rsid w:val="004358AB"/>
    <w:rsid w:val="005D4435"/>
    <w:rsid w:val="00802DE1"/>
    <w:rsid w:val="008B7726"/>
    <w:rsid w:val="00A60C76"/>
    <w:rsid w:val="00AB785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8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85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8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8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2021-06-17T02:07:00Z</dcterms:modified>
</cp:coreProperties>
</file>