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widowControl w:val="0"/>
        <w:shd w:val="clear" w:color="auto" w:fill="FFFFFF"/>
        <w:adjustRightInd/>
        <w:snapToGrid/>
        <w:spacing w:after="0" w:line="560" w:lineRule="exact"/>
        <w:jc w:val="center"/>
        <w:rPr>
          <w:rFonts w:hint="eastAsia" w:ascii="仿宋_GB2312" w:hAnsi="initial" w:eastAsia="仿宋_GB2312" w:cs="宋体"/>
          <w:b/>
          <w:color w:val="000000" w:themeColor="text1"/>
          <w:sz w:val="36"/>
          <w:szCs w:val="36"/>
          <w14:textFill>
            <w14:solidFill>
              <w14:schemeClr w14:val="tx1"/>
            </w14:solidFill>
          </w14:textFill>
        </w:rPr>
      </w:pPr>
      <w:r>
        <w:rPr>
          <w:rFonts w:hint="eastAsia" w:ascii="仿宋_GB2312" w:hAnsi="initial" w:eastAsia="仿宋_GB2312" w:cs="宋体"/>
          <w:b/>
          <w:bCs/>
          <w:color w:val="000000" w:themeColor="text1"/>
          <w:sz w:val="36"/>
          <w:szCs w:val="36"/>
          <w14:textFill>
            <w14:solidFill>
              <w14:schemeClr w14:val="tx1"/>
            </w14:solidFill>
          </w14:textFill>
        </w:rPr>
        <w:t>报价函</w:t>
      </w:r>
    </w:p>
    <w:p>
      <w:pPr>
        <w:spacing w:after="0" w:line="540" w:lineRule="exact"/>
        <w:rPr>
          <w:rFonts w:hint="eastAsia" w:ascii="仿宋_GB2312" w:hAnsi="initial" w:eastAsia="仿宋_GB2312" w:cs="宋体"/>
          <w:color w:val="000000" w:themeColor="text1"/>
          <w:sz w:val="28"/>
          <w:szCs w:val="28"/>
          <w14:textFill>
            <w14:solidFill>
              <w14:schemeClr w14:val="tx1"/>
            </w14:solidFill>
          </w14:textFill>
        </w:rPr>
      </w:pPr>
    </w:p>
    <w:p>
      <w:pPr>
        <w:spacing w:after="0" w:line="540" w:lineRule="exact"/>
        <w:jc w:val="both"/>
        <w:rPr>
          <w:rFonts w:hint="eastAsia" w:ascii="仿宋_GB2312" w:hAnsi="initial" w:eastAsia="仿宋_GB2312" w:cs="宋体"/>
          <w:color w:val="000000" w:themeColor="text1"/>
          <w:sz w:val="28"/>
          <w:szCs w:val="28"/>
          <w:lang w:eastAsia="zh-CN"/>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致：</w:t>
      </w:r>
      <w:r>
        <w:rPr>
          <w:rFonts w:hint="eastAsia" w:ascii="仿宋_GB2312" w:hAnsi="initial" w:eastAsia="仿宋_GB2312" w:cs="宋体"/>
          <w:color w:val="000000" w:themeColor="text1"/>
          <w:sz w:val="28"/>
          <w:szCs w:val="28"/>
          <w:lang w:eastAsia="zh-CN"/>
          <w14:textFill>
            <w14:solidFill>
              <w14:schemeClr w14:val="tx1"/>
            </w14:solidFill>
          </w14:textFill>
        </w:rPr>
        <w:t>湖南天长置业有限责任公司</w:t>
      </w:r>
    </w:p>
    <w:p>
      <w:pPr>
        <w:spacing w:after="0" w:line="540" w:lineRule="exact"/>
        <w:ind w:firstLine="560" w:firstLineChars="200"/>
        <w:jc w:val="both"/>
        <w:rPr>
          <w:rFonts w:hint="eastAsia" w:ascii="仿宋_GB2312" w:hAnsi="initial" w:eastAsia="仿宋_GB2312" w:cs="宋体"/>
          <w:color w:val="000000" w:themeColor="text1"/>
          <w:sz w:val="28"/>
          <w:szCs w:val="28"/>
          <w:u w:val="single"/>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在充分研究 </w:t>
      </w:r>
      <w:r>
        <w:rPr>
          <w:rFonts w:hint="eastAsia" w:ascii="仿宋_GB2312" w:hAnsi="initial" w:eastAsia="仿宋_GB2312" w:cs="宋体"/>
          <w:color w:val="000000" w:themeColor="text1"/>
          <w:sz w:val="28"/>
          <w:szCs w:val="28"/>
          <w:u w:val="single"/>
          <w14:textFill>
            <w14:solidFill>
              <w14:schemeClr w14:val="tx1"/>
            </w14:solidFill>
          </w14:textFill>
        </w:rPr>
        <w:t>新园路、机场一街跨港子河桥梁工程静载、动载检测项目</w:t>
      </w:r>
      <w:r>
        <w:rPr>
          <w:rFonts w:ascii="仿宋_GB2312" w:hAnsi="initial" w:eastAsia="仿宋_GB2312" w:cs="宋体"/>
          <w:color w:val="000000" w:themeColor="text1"/>
          <w:sz w:val="28"/>
          <w:szCs w:val="28"/>
          <w:u w:val="single"/>
          <w14:textFill>
            <w14:solidFill>
              <w14:schemeClr w14:val="tx1"/>
            </w14:solidFill>
          </w14:textFill>
        </w:rPr>
        <w:t>询价</w:t>
      </w:r>
      <w:r>
        <w:rPr>
          <w:rFonts w:hint="eastAsia" w:ascii="仿宋_GB2312" w:hAnsi="initial" w:eastAsia="仿宋_GB2312" w:cs="宋体"/>
          <w:color w:val="000000" w:themeColor="text1"/>
          <w:sz w:val="28"/>
          <w:szCs w:val="28"/>
          <w:u w:val="single"/>
          <w14:textFill>
            <w14:solidFill>
              <w14:schemeClr w14:val="tx1"/>
            </w14:solidFill>
          </w14:textFill>
        </w:rPr>
        <w:t>公告</w:t>
      </w:r>
      <w:r>
        <w:rPr>
          <w:rFonts w:hint="eastAsia" w:ascii="仿宋_GB2312" w:hAnsi="initial" w:eastAsia="仿宋_GB2312" w:cs="宋体"/>
          <w:color w:val="000000" w:themeColor="text1"/>
          <w:sz w:val="28"/>
          <w:szCs w:val="28"/>
          <w14:textFill>
            <w14:solidFill>
              <w14:schemeClr w14:val="tx1"/>
            </w14:solidFill>
          </w14:textFill>
        </w:rPr>
        <w:t>的全部内容后，我方兹在询价公告上限值的基础上，就</w:t>
      </w:r>
      <w:r>
        <w:rPr>
          <w:rFonts w:hint="eastAsia" w:ascii="仿宋_GB2312" w:hAnsi="initial" w:eastAsia="仿宋_GB2312" w:cs="宋体"/>
          <w:color w:val="000000" w:themeColor="text1"/>
          <w:sz w:val="28"/>
          <w:szCs w:val="28"/>
          <w:u w:val="single"/>
          <w14:textFill>
            <w14:solidFill>
              <w14:schemeClr w14:val="tx1"/>
            </w14:solidFill>
          </w14:textFill>
        </w:rPr>
        <w:t>本项目检测鉴定</w:t>
      </w:r>
      <w:r>
        <w:rPr>
          <w:rFonts w:hint="eastAsia" w:ascii="仿宋_GB2312" w:hAnsi="initial" w:eastAsia="仿宋_GB2312" w:cs="宋体"/>
          <w:color w:val="000000" w:themeColor="text1"/>
          <w:sz w:val="28"/>
          <w:szCs w:val="28"/>
          <w14:textFill>
            <w14:solidFill>
              <w14:schemeClr w14:val="tx1"/>
            </w14:solidFill>
          </w14:textFill>
        </w:rPr>
        <w:t>费报价</w:t>
      </w:r>
      <w:r>
        <w:rPr>
          <w:rFonts w:hint="eastAsia" w:ascii="仿宋_GB2312"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元（含税费、交通费等所有费用)，并严格按照合同约定，完成贵司要求的工作内容。我方承诺严格按照本询价公告及相关行业技术标准及要求提供合格的</w:t>
      </w:r>
      <w:r>
        <w:rPr>
          <w:rFonts w:hint="eastAsia" w:ascii="仿宋_GB2312" w:hAnsi="initial" w:eastAsia="仿宋_GB2312" w:cs="宋体"/>
          <w:color w:val="000000" w:themeColor="text1"/>
          <w:sz w:val="28"/>
          <w:szCs w:val="28"/>
          <w:lang w:eastAsia="zh-CN"/>
          <w14:textFill>
            <w14:solidFill>
              <w14:schemeClr w14:val="tx1"/>
            </w14:solidFill>
          </w14:textFill>
        </w:rPr>
        <w:t>桥梁质量</w:t>
      </w:r>
      <w:r>
        <w:rPr>
          <w:rFonts w:hint="eastAsia" w:ascii="仿宋_GB2312" w:hAnsi="initial" w:eastAsia="仿宋_GB2312" w:cs="宋体"/>
          <w:color w:val="000000" w:themeColor="text1"/>
          <w:sz w:val="28"/>
          <w:szCs w:val="28"/>
          <w14:textFill>
            <w14:solidFill>
              <w14:schemeClr w14:val="tx1"/>
            </w14:solidFill>
          </w14:textFill>
        </w:rPr>
        <w:t>检测鉴定技术服务。</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如果我方中选，我方保证按照合同约定的开工日期开始本项目的工作，</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u w:val="single"/>
          <w14:textFill>
            <w14:solidFill>
              <w14:schemeClr w14:val="tx1"/>
            </w14:solidFill>
          </w14:textFill>
        </w:rPr>
        <w:t xml:space="preserve"> 15个工作日 </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内完成任务，并确保达到行业技术标准要求、评审要求。我方同意本报价函在询价公告规定的提交报价文件截止时间后，在</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90 天内对我方具有约束力，且随时准备接受你方发出的中选通知书。随本报价函递交的报价资料，对我方构成约束力。</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在签署协议书之前，你方的中选知书连同本投递函，对双方具有约束力。</w:t>
      </w:r>
    </w:p>
    <w:p>
      <w:pPr>
        <w:spacing w:after="0" w:line="540" w:lineRule="exact"/>
        <w:ind w:firstLine="700" w:firstLineChars="250"/>
        <w:rPr>
          <w:rFonts w:ascii="仿宋_GB2312" w:eastAsia="仿宋_GB2312" w:hAnsiTheme="minorEastAsia"/>
          <w:sz w:val="28"/>
          <w:szCs w:val="28"/>
        </w:rPr>
      </w:pP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报价人（盖章）：</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或委托代理人（签字或盖章）：</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联系人：</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联系电话：</w:t>
      </w:r>
    </w:p>
    <w:p>
      <w:pPr>
        <w:widowControl w:val="0"/>
        <w:spacing w:after="0" w:line="560" w:lineRule="exact"/>
        <w:ind w:firstLine="3780" w:firstLineChars="1350"/>
        <w:rPr>
          <w:rFonts w:hint="eastAsia" w:ascii="仿宋_GB2312" w:hAnsi="微软雅黑" w:eastAsia="仿宋_GB2312"/>
          <w:color w:val="000000" w:themeColor="text1"/>
          <w:sz w:val="28"/>
          <w:szCs w:val="28"/>
          <w14:textFill>
            <w14:solidFill>
              <w14:schemeClr w14:val="tx1"/>
            </w14:solidFill>
          </w14:textFill>
        </w:rPr>
      </w:pPr>
      <w:bookmarkStart w:id="0" w:name="_GoBack"/>
      <w:bookmarkEnd w:id="0"/>
      <w:r>
        <w:rPr>
          <w:rFonts w:hint="eastAsia" w:ascii="仿宋_GB2312" w:hAnsi="微软雅黑" w:eastAsia="仿宋_GB2312"/>
          <w:color w:val="000000" w:themeColor="text1"/>
          <w:sz w:val="28"/>
          <w:szCs w:val="28"/>
          <w14:textFill>
            <w14:solidFill>
              <w14:schemeClr w14:val="tx1"/>
            </w14:solidFill>
          </w14:textFill>
        </w:rPr>
        <w:t>日期：</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年</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月</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日</w:t>
      </w:r>
    </w:p>
    <w:p>
      <w:pPr>
        <w:rPr>
          <w:rFonts w:hint="eastAsia"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br w:type="page"/>
      </w:r>
    </w:p>
    <w:p>
      <w:pPr>
        <w:widowControl w:val="0"/>
        <w:spacing w:after="0" w:line="560"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w:t>
      </w:r>
    </w:p>
    <w:p>
      <w:pPr>
        <w:widowControl w:val="0"/>
        <w:shd w:val="clear" w:color="auto" w:fill="FFFFFF"/>
        <w:adjustRightInd/>
        <w:snapToGrid/>
        <w:spacing w:after="0" w:line="560" w:lineRule="exact"/>
        <w:jc w:val="center"/>
        <w:rPr>
          <w:rFonts w:hint="eastAsia" w:ascii="仿宋_GB2312" w:hAnsi="initial" w:eastAsia="仿宋_GB2312" w:cs="宋体"/>
          <w:b/>
          <w:bCs/>
          <w:color w:val="000000" w:themeColor="text1"/>
          <w:sz w:val="36"/>
          <w:szCs w:val="36"/>
          <w:lang w:eastAsia="zh-CN"/>
          <w14:textFill>
            <w14:solidFill>
              <w14:schemeClr w14:val="tx1"/>
            </w14:solidFill>
          </w14:textFill>
        </w:rPr>
      </w:pPr>
      <w:r>
        <w:rPr>
          <w:rFonts w:hint="eastAsia" w:ascii="仿宋_GB2312" w:hAnsi="initial" w:eastAsia="仿宋_GB2312" w:cs="宋体"/>
          <w:b/>
          <w:bCs/>
          <w:color w:val="000000" w:themeColor="text1"/>
          <w:sz w:val="36"/>
          <w:szCs w:val="36"/>
          <w:lang w:eastAsia="zh-CN"/>
          <w14:textFill>
            <w14:solidFill>
              <w14:schemeClr w14:val="tx1"/>
            </w14:solidFill>
          </w14:textFill>
        </w:rPr>
        <w:t>报价清单</w:t>
      </w:r>
    </w:p>
    <w:tbl>
      <w:tblPr>
        <w:tblStyle w:val="5"/>
        <w:tblW w:w="0" w:type="auto"/>
        <w:tblInd w:w="93" w:type="dxa"/>
        <w:shd w:val="clear" w:color="auto" w:fill="auto"/>
        <w:tblLayout w:type="fixed"/>
        <w:tblCellMar>
          <w:top w:w="0" w:type="dxa"/>
          <w:left w:w="108" w:type="dxa"/>
          <w:bottom w:w="0" w:type="dxa"/>
          <w:right w:w="108" w:type="dxa"/>
        </w:tblCellMar>
      </w:tblPr>
      <w:tblGrid>
        <w:gridCol w:w="656"/>
        <w:gridCol w:w="2755"/>
        <w:gridCol w:w="1290"/>
        <w:gridCol w:w="1020"/>
        <w:gridCol w:w="1185"/>
        <w:gridCol w:w="1350"/>
      </w:tblGrid>
      <w:tr>
        <w:tblPrEx>
          <w:shd w:val="clear" w:color="auto" w:fill="auto"/>
          <w:tblCellMar>
            <w:top w:w="0" w:type="dxa"/>
            <w:left w:w="108" w:type="dxa"/>
            <w:bottom w:w="0" w:type="dxa"/>
            <w:right w:w="108" w:type="dxa"/>
          </w:tblCellMar>
        </w:tblPrEx>
        <w:trPr>
          <w:trHeight w:val="860" w:hRule="atLeast"/>
        </w:trPr>
        <w:tc>
          <w:tcPr>
            <w:tcW w:w="656"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75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检测项目</w:t>
            </w:r>
          </w:p>
        </w:tc>
        <w:tc>
          <w:tcPr>
            <w:tcW w:w="129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检测</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10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18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单价（元）</w:t>
            </w:r>
          </w:p>
        </w:tc>
        <w:tc>
          <w:tcPr>
            <w:tcW w:w="135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tLeas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w:t>
            </w: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静载试验费用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动载试验费用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桥梁附属设施检测</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构件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混凝土回弹</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测区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钢筋保护层厚度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测区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混凝土碳化深度检测</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加载车</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台班</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外观检测</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结构检算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脚手架费用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人工、耗材</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电源、照明</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桥检车租赁费</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台班</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79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14</w:t>
            </w:r>
          </w:p>
        </w:tc>
        <w:tc>
          <w:tcPr>
            <w:tcW w:w="5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总计（元）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bl>
    <w:p>
      <w:pPr>
        <w:widowControl w:val="0"/>
        <w:spacing w:after="0" w:line="560" w:lineRule="exact"/>
        <w:jc w:val="both"/>
        <w:rPr>
          <w:rFonts w:hint="eastAsia" w:ascii="仿宋_GB2312" w:hAnsi="微软雅黑" w:eastAsia="仿宋_GB2312"/>
          <w:color w:val="000000" w:themeColor="text1"/>
          <w:sz w:val="28"/>
          <w:szCs w:val="28"/>
          <w:lang w:eastAsia="zh-CN"/>
          <w14:textFill>
            <w14:solidFill>
              <w14:schemeClr w14:val="tx1"/>
            </w14:solidFill>
          </w14:textFill>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769B2"/>
    <w:rsid w:val="00042EFF"/>
    <w:rsid w:val="000B59AC"/>
    <w:rsid w:val="000D2AA5"/>
    <w:rsid w:val="001179DD"/>
    <w:rsid w:val="001A1C95"/>
    <w:rsid w:val="001F52B5"/>
    <w:rsid w:val="003931EF"/>
    <w:rsid w:val="003B3A69"/>
    <w:rsid w:val="00423C1D"/>
    <w:rsid w:val="00423D8A"/>
    <w:rsid w:val="00440474"/>
    <w:rsid w:val="004C261C"/>
    <w:rsid w:val="004C4C1D"/>
    <w:rsid w:val="005814D1"/>
    <w:rsid w:val="0062790B"/>
    <w:rsid w:val="00690E2F"/>
    <w:rsid w:val="0076106A"/>
    <w:rsid w:val="00766FC8"/>
    <w:rsid w:val="007A7C64"/>
    <w:rsid w:val="007C4B95"/>
    <w:rsid w:val="00802870"/>
    <w:rsid w:val="008809FC"/>
    <w:rsid w:val="009231C7"/>
    <w:rsid w:val="009671B4"/>
    <w:rsid w:val="00986B62"/>
    <w:rsid w:val="009F0FFD"/>
    <w:rsid w:val="00A405BD"/>
    <w:rsid w:val="00A90836"/>
    <w:rsid w:val="00A93170"/>
    <w:rsid w:val="00B71E23"/>
    <w:rsid w:val="00C5212F"/>
    <w:rsid w:val="00DC78A4"/>
    <w:rsid w:val="00E327E3"/>
    <w:rsid w:val="00FE530C"/>
    <w:rsid w:val="0794576D"/>
    <w:rsid w:val="0CB320EB"/>
    <w:rsid w:val="22185785"/>
    <w:rsid w:val="28441B10"/>
    <w:rsid w:val="308769B2"/>
    <w:rsid w:val="30C16802"/>
    <w:rsid w:val="3AFE44FF"/>
    <w:rsid w:val="3B472B95"/>
    <w:rsid w:val="3F5C5793"/>
    <w:rsid w:val="40471CC5"/>
    <w:rsid w:val="4810744D"/>
    <w:rsid w:val="4A4A5B8E"/>
    <w:rsid w:val="644F1DB0"/>
    <w:rsid w:val="77D9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0"/>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日期 Char"/>
    <w:basedOn w:val="6"/>
    <w:link w:val="2"/>
    <w:qFormat/>
    <w:uiPriority w:val="0"/>
    <w:rPr>
      <w:rFonts w:ascii="Tahoma" w:hAnsi="Tahoma"/>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01133-5CC1-4EB4-8766-18E8F8ADB93D}">
  <ds:schemaRefs/>
</ds:datastoreItem>
</file>

<file path=docProps/app.xml><?xml version="1.0" encoding="utf-8"?>
<Properties xmlns="http://schemas.openxmlformats.org/officeDocument/2006/extended-properties" xmlns:vt="http://schemas.openxmlformats.org/officeDocument/2006/docPropsVTypes">
  <Template>Normal</Template>
  <Pages>4</Pages>
  <Words>227</Words>
  <Characters>1295</Characters>
  <Lines>10</Lines>
  <Paragraphs>3</Paragraphs>
  <TotalTime>12</TotalTime>
  <ScaleCrop>false</ScaleCrop>
  <LinksUpToDate>false</LinksUpToDate>
  <CharactersWithSpaces>1519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2021-03-17T05:41:00Z</dcterms:created>
  <dc:creator>Administrator</dc:creator>
  <cp:lastModifiedBy>Mr.Wang超</cp:lastModifiedBy>
  <dcterms:modified xsi:type="dcterms:W3CDTF">2021-07-01T01:28:35Z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0E2CC74C686B4DE9AE4AF6EEA68AFF44</vt:lpwstr>
  </property>
</Properties>
</file>